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63 кг/см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...450</w:t>
      </w:r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кг/см2</w:t>
      </w:r>
    </w:p>
    <w:p w:rsid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1,1кВт…110кВт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 от 10л до 1000л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 4145-010-42490774-2003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основные схемы: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- с постоянной подачей;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со ступенчатой подачей и сдвоенным насосом;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- насосно-аккумуляторная;</w:t>
      </w:r>
    </w:p>
    <w:p w:rsidR="00B8384C" w:rsidRP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 насосом переменной производительности (дискретное, следящее или пропорциональное управление)</w:t>
      </w:r>
    </w:p>
    <w:p w:rsidR="00B8384C" w:rsidRDefault="00B8384C" w:rsidP="00B8384C">
      <w:pPr>
        <w:numPr>
          <w:ilvl w:val="0"/>
          <w:numId w:val="1"/>
        </w:num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8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Диапазон расходов до 400 л/мин</w:t>
      </w:r>
    </w:p>
    <w:p w:rsidR="00B8384C" w:rsidRDefault="00B8384C" w:rsidP="00B8384C">
      <w:p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384C" w:rsidRDefault="00B8384C" w:rsidP="00B8384C">
      <w:pPr>
        <w:spacing w:after="0" w:line="240" w:lineRule="atLeast"/>
        <w:ind w:left="616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384C" w:rsidRDefault="00B8384C" w:rsidP="00B8384C">
      <w:pPr>
        <w:tabs>
          <w:tab w:val="left" w:pos="3450"/>
        </w:tabs>
        <w:spacing w:after="0"/>
      </w:pPr>
      <w:r>
        <w:t>Станции гидропривода комплектные предназначены для управления гидравлическими исполнительными механизмами оборудования различного технологического назначения (прессов, станков, прокатных станов и пр.).</w:t>
      </w:r>
    </w:p>
    <w:p w:rsidR="00B8384C" w:rsidRDefault="00B8384C" w:rsidP="00B8384C">
      <w:pPr>
        <w:tabs>
          <w:tab w:val="left" w:pos="3450"/>
        </w:tabs>
        <w:spacing w:after="0"/>
      </w:pPr>
      <w:r>
        <w:t>Станции гидропривода - это совокупность из одного или нескольких насосных агрегатов, резервуара (бака), гидравлической аппаратуры управления исполнительными механизмами и насосными агрегатами и аппаратуры контроля параметров системы.</w:t>
      </w:r>
    </w:p>
    <w:p w:rsidR="00B8384C" w:rsidRDefault="00B8384C" w:rsidP="00B8384C">
      <w:pPr>
        <w:tabs>
          <w:tab w:val="left" w:pos="3450"/>
        </w:tabs>
        <w:spacing w:after="0"/>
      </w:pPr>
      <w:r>
        <w:t>Станции гидропривода изготавливаются как стационарного, так и передвижного исполнения, по согласованному с заказчиком техническому заданию.</w:t>
      </w:r>
    </w:p>
    <w:p w:rsidR="00B8384C" w:rsidRDefault="00B8384C" w:rsidP="00B8384C">
      <w:pPr>
        <w:tabs>
          <w:tab w:val="left" w:pos="3450"/>
        </w:tabs>
        <w:spacing w:after="0"/>
      </w:pPr>
      <w:r>
        <w:t xml:space="preserve">Параметры ограничиваются установочной мощностью станций. При изготовлении станций применяется аппаратура </w:t>
      </w:r>
      <w:proofErr w:type="spellStart"/>
      <w:r>
        <w:t>Rexroth</w:t>
      </w:r>
      <w:proofErr w:type="spellEnd"/>
      <w:r>
        <w:t xml:space="preserve"> </w:t>
      </w:r>
      <w:proofErr w:type="spellStart"/>
      <w:r>
        <w:t>Bosch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Parker</w:t>
      </w:r>
      <w:proofErr w:type="spellEnd"/>
      <w:r>
        <w:t xml:space="preserve">, </w:t>
      </w:r>
      <w:proofErr w:type="spellStart"/>
      <w:r>
        <w:t>Atos</w:t>
      </w:r>
      <w:proofErr w:type="spellEnd"/>
      <w:r>
        <w:t xml:space="preserve">, </w:t>
      </w:r>
      <w:proofErr w:type="spellStart"/>
      <w:r>
        <w:t>Vickers</w:t>
      </w:r>
      <w:proofErr w:type="spellEnd"/>
      <w:r>
        <w:t xml:space="preserve"> и прочих производителей </w:t>
      </w:r>
      <w:r>
        <w:t xml:space="preserve">– мировых лидеров </w:t>
      </w:r>
      <w:r>
        <w:t>гидроаппаратуры.</w:t>
      </w:r>
    </w:p>
    <w:p w:rsidR="00B8384C" w:rsidRDefault="00B8384C" w:rsidP="00B8384C">
      <w:pPr>
        <w:tabs>
          <w:tab w:val="left" w:pos="3450"/>
        </w:tabs>
        <w:spacing w:after="0"/>
      </w:pPr>
      <w:r w:rsidRPr="00B8384C">
        <w:t xml:space="preserve">В состав </w:t>
      </w:r>
      <w:r>
        <w:t xml:space="preserve">гидравлической станции </w:t>
      </w:r>
      <w:r w:rsidRPr="00B8384C">
        <w:t xml:space="preserve"> в стандартном исполнении входят:</w:t>
      </w:r>
    </w:p>
    <w:p w:rsidR="00B8384C" w:rsidRDefault="00B8384C" w:rsidP="00B8384C">
      <w:pPr>
        <w:tabs>
          <w:tab w:val="left" w:pos="3450"/>
        </w:tabs>
        <w:spacing w:after="0"/>
      </w:pPr>
      <w:r>
        <w:t>1. Электродвигатель 3-х фазный 4-х полюсной асинхронный (1500 об/мин) серии АИ</w:t>
      </w:r>
      <w:proofErr w:type="gramStart"/>
      <w:r>
        <w:t>Р(</w:t>
      </w:r>
      <w:proofErr w:type="gramEnd"/>
      <w:r>
        <w:t>по требованию возможна установка однофазного двигателя 220 В).</w:t>
      </w:r>
    </w:p>
    <w:p w:rsidR="00B8384C" w:rsidRDefault="00B8384C" w:rsidP="00B8384C">
      <w:pPr>
        <w:tabs>
          <w:tab w:val="left" w:pos="3450"/>
        </w:tabs>
        <w:spacing w:after="0"/>
      </w:pPr>
      <w:r>
        <w:t>2. Насос шестеренный/аксиально-поршневой</w:t>
      </w:r>
    </w:p>
    <w:p w:rsidR="00B8384C" w:rsidRDefault="00B8384C" w:rsidP="00B8384C">
      <w:pPr>
        <w:tabs>
          <w:tab w:val="left" w:pos="3450"/>
        </w:tabs>
        <w:spacing w:after="0"/>
      </w:pPr>
      <w:r>
        <w:t xml:space="preserve">3. </w:t>
      </w:r>
      <w:proofErr w:type="spellStart"/>
      <w:r>
        <w:t>Кол</w:t>
      </w:r>
      <w:r>
        <w:t>о</w:t>
      </w:r>
      <w:r>
        <w:t>кокол</w:t>
      </w:r>
      <w:proofErr w:type="spellEnd"/>
      <w:r>
        <w:t>.</w:t>
      </w:r>
    </w:p>
    <w:p w:rsidR="00B8384C" w:rsidRDefault="00B8384C" w:rsidP="00B8384C">
      <w:pPr>
        <w:tabs>
          <w:tab w:val="left" w:pos="3450"/>
        </w:tabs>
        <w:spacing w:after="0"/>
      </w:pPr>
      <w:r>
        <w:t>4. Сцепление вала насоса и вала двигателя</w:t>
      </w:r>
    </w:p>
    <w:p w:rsidR="00B8384C" w:rsidRDefault="00B8384C" w:rsidP="00B8384C">
      <w:pPr>
        <w:tabs>
          <w:tab w:val="left" w:pos="3450"/>
        </w:tabs>
        <w:spacing w:after="0"/>
      </w:pPr>
      <w:r>
        <w:t>5. Всасывающий фильтр (по требованию)</w:t>
      </w:r>
    </w:p>
    <w:p w:rsidR="00B8384C" w:rsidRDefault="00B8384C" w:rsidP="00B8384C">
      <w:pPr>
        <w:tabs>
          <w:tab w:val="left" w:pos="3450"/>
        </w:tabs>
        <w:spacing w:after="0"/>
      </w:pPr>
      <w:r>
        <w:t>6. Распределительная плита со встроен</w:t>
      </w:r>
      <w:r>
        <w:t xml:space="preserve">ным предохранительным клапаном </w:t>
      </w:r>
      <w:r>
        <w:t xml:space="preserve"> </w:t>
      </w:r>
    </w:p>
    <w:p w:rsidR="00B8384C" w:rsidRDefault="00B8384C" w:rsidP="00B8384C">
      <w:pPr>
        <w:tabs>
          <w:tab w:val="left" w:pos="3450"/>
        </w:tabs>
        <w:spacing w:after="0"/>
      </w:pPr>
      <w:r>
        <w:t>7. Кран манометра</w:t>
      </w:r>
    </w:p>
    <w:p w:rsidR="00B8384C" w:rsidRDefault="00B8384C" w:rsidP="00B8384C">
      <w:pPr>
        <w:tabs>
          <w:tab w:val="left" w:pos="3450"/>
        </w:tabs>
        <w:spacing w:after="0"/>
      </w:pPr>
      <w:r>
        <w:t xml:space="preserve">8. Манометр </w:t>
      </w:r>
    </w:p>
    <w:p w:rsidR="00B8384C" w:rsidRDefault="00B8384C" w:rsidP="00B8384C">
      <w:pPr>
        <w:tabs>
          <w:tab w:val="left" w:pos="3450"/>
        </w:tabs>
        <w:spacing w:after="0"/>
      </w:pPr>
      <w:r>
        <w:t xml:space="preserve">9. </w:t>
      </w:r>
      <w:proofErr w:type="spellStart"/>
      <w:r>
        <w:t>Гидрораспределитель</w:t>
      </w:r>
      <w:proofErr w:type="spellEnd"/>
      <w:r>
        <w:t xml:space="preserve"> двух или трехпозиционный </w:t>
      </w:r>
      <w:proofErr w:type="gramStart"/>
      <w:r>
        <w:t xml:space="preserve">( </w:t>
      </w:r>
      <w:proofErr w:type="gramEnd"/>
      <w:r>
        <w:t xml:space="preserve">схема распределения согласно Вашим требованиям) </w:t>
      </w:r>
    </w:p>
    <w:p w:rsidR="00B8384C" w:rsidRDefault="00B8384C" w:rsidP="00B8384C">
      <w:pPr>
        <w:tabs>
          <w:tab w:val="left" w:pos="3450"/>
        </w:tabs>
        <w:spacing w:after="0"/>
      </w:pPr>
      <w:r>
        <w:t>10. Заливная горловина с сапуном</w:t>
      </w:r>
    </w:p>
    <w:p w:rsidR="00B8384C" w:rsidRDefault="00B8384C" w:rsidP="00B8384C">
      <w:pPr>
        <w:tabs>
          <w:tab w:val="left" w:pos="3450"/>
        </w:tabs>
        <w:spacing w:after="0"/>
      </w:pPr>
      <w:r>
        <w:t>11. Указатель уровня масла с термометром</w:t>
      </w:r>
    </w:p>
    <w:p w:rsidR="00B8384C" w:rsidRDefault="00B8384C" w:rsidP="00B8384C">
      <w:pPr>
        <w:tabs>
          <w:tab w:val="left" w:pos="3450"/>
        </w:tabs>
        <w:spacing w:after="0"/>
      </w:pPr>
      <w:r>
        <w:t>12. Сливная пробка</w:t>
      </w:r>
    </w:p>
    <w:p w:rsidR="00B8384C" w:rsidRDefault="00B8384C" w:rsidP="00B8384C">
      <w:pPr>
        <w:tabs>
          <w:tab w:val="left" w:pos="3450"/>
        </w:tabs>
        <w:spacing w:after="0"/>
      </w:pPr>
      <w:r>
        <w:t>13. Сливной фильтр</w:t>
      </w:r>
    </w:p>
    <w:p w:rsidR="00B8384C" w:rsidRDefault="00B8384C" w:rsidP="00B8384C">
      <w:pPr>
        <w:tabs>
          <w:tab w:val="left" w:pos="3450"/>
        </w:tabs>
        <w:spacing w:after="0"/>
      </w:pPr>
      <w:r>
        <w:t xml:space="preserve">14. </w:t>
      </w:r>
      <w:proofErr w:type="spellStart"/>
      <w:r>
        <w:t>Соеденительные</w:t>
      </w:r>
      <w:proofErr w:type="spellEnd"/>
      <w:r>
        <w:t xml:space="preserve"> шланги и фитинги</w:t>
      </w:r>
    </w:p>
    <w:p w:rsidR="00B8384C" w:rsidRDefault="00B8384C" w:rsidP="00B8384C">
      <w:pPr>
        <w:tabs>
          <w:tab w:val="left" w:pos="3450"/>
        </w:tabs>
        <w:spacing w:after="0"/>
      </w:pPr>
      <w:r>
        <w:t xml:space="preserve">15. </w:t>
      </w:r>
      <w:proofErr w:type="spellStart"/>
      <w:r>
        <w:t>Гидробак</w:t>
      </w:r>
      <w:proofErr w:type="spellEnd"/>
    </w:p>
    <w:p w:rsidR="00B8384C" w:rsidRDefault="00B8384C" w:rsidP="00B8384C">
      <w:pPr>
        <w:tabs>
          <w:tab w:val="left" w:pos="3450"/>
        </w:tabs>
        <w:spacing w:after="0"/>
      </w:pPr>
    </w:p>
    <w:p w:rsidR="00B8384C" w:rsidRDefault="005B43C9" w:rsidP="00B8384C">
      <w:pPr>
        <w:tabs>
          <w:tab w:val="left" w:pos="3450"/>
        </w:tabs>
        <w:spacing w:after="0"/>
        <w:ind w:left="-709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349A29B0" wp14:editId="193E17A9">
            <wp:simplePos x="0" y="0"/>
            <wp:positionH relativeFrom="column">
              <wp:posOffset>-575310</wp:posOffset>
            </wp:positionH>
            <wp:positionV relativeFrom="paragraph">
              <wp:posOffset>3277235</wp:posOffset>
            </wp:positionV>
            <wp:extent cx="3886200" cy="264096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4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4C">
        <w:rPr>
          <w:noProof/>
          <w:lang w:eastAsia="ru-RU"/>
        </w:rPr>
        <w:drawing>
          <wp:inline distT="0" distB="0" distL="0" distR="0" wp14:anchorId="4C6C0606" wp14:editId="672FECBE">
            <wp:extent cx="5715000" cy="3533775"/>
            <wp:effectExtent l="0" t="0" r="0" b="9525"/>
            <wp:docPr id="3" name="Рисунок 3" descr="http://serozak.com/u/2013/img20130122072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ozak.com/u/2013/img201301220727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84C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-363220</wp:posOffset>
            </wp:positionV>
            <wp:extent cx="4959985" cy="30689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06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390"/>
    <w:multiLevelType w:val="multilevel"/>
    <w:tmpl w:val="E90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C"/>
    <w:rsid w:val="005B43C9"/>
    <w:rsid w:val="00B8384C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2013-05-20T12:19:00Z</dcterms:created>
  <dcterms:modified xsi:type="dcterms:W3CDTF">2013-05-20T12:32:00Z</dcterms:modified>
</cp:coreProperties>
</file>